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39EA" w14:textId="4060A127" w:rsidR="00941CF5" w:rsidRDefault="009B4B00" w:rsidP="00941CF5">
      <w:pPr>
        <w:pStyle w:val="-berschrift1Hauptberschriftvorberschrift2"/>
        <w:spacing w:after="600"/>
      </w:pPr>
      <w:r>
        <w:t>A</w:t>
      </w:r>
      <w:r w:rsidR="00FB539E" w:rsidRPr="00FB539E">
        <w:t>ngst im Film</w:t>
      </w:r>
    </w:p>
    <w:p w14:paraId="1D577141" w14:textId="77777777" w:rsidR="00941CF5" w:rsidRPr="00941CF5" w:rsidRDefault="00941CF5" w:rsidP="00941CF5">
      <w:pPr>
        <w:pStyle w:val="-Haupttext"/>
      </w:pPr>
      <w:r w:rsidRPr="00941CF5">
        <w:t xml:space="preserve">Manche Filme wirken stark ängstigend, andere kann man gut verkraften. Woran liegt das? Natürlich gibt es Bilder und Szenen, die zu grausam oder ängstigend sind. Diese sind unbestritten nichts für Kinder. Aber manchmal kann eine gruselige Szene durch den Kontext, also die Einbettung im Film, abgemindert werden. Zum Beispiel wenn man kurz danach eine lustige Szene kommt. Genauso kann aber die Angst durch den Kontext auch verstärkt werden. </w:t>
      </w:r>
    </w:p>
    <w:p w14:paraId="7B56A007" w14:textId="3B966D03" w:rsidR="006B467B" w:rsidRDefault="00941CF5" w:rsidP="00646DB1">
      <w:pPr>
        <w:pStyle w:val="-Haupttext"/>
        <w:ind w:left="284" w:hanging="284"/>
      </w:pPr>
      <w:r w:rsidRPr="00941CF5">
        <w:t>1.</w:t>
      </w:r>
      <w:r w:rsidR="00646DB1">
        <w:tab/>
      </w:r>
      <w:r w:rsidRPr="00941CF5">
        <w:t>Wann kann eine ängstigende Wirkung verstärkt und wann kann sie gemindert werden? Hier findest du einige Beispiele für verstärkende oder abschwächende Faktoren. Entscheide du, welcher Kontext verstärkend (</w:t>
      </w:r>
      <w:r w:rsidR="00AA00FF" w:rsidRPr="76A3CFEA">
        <w:rPr>
          <w:rFonts w:ascii="Wingdings" w:eastAsia="Wingdings" w:hAnsi="Wingdings" w:cs="Wingdings"/>
        </w:rPr>
        <w:t></w:t>
      </w:r>
      <w:r w:rsidRPr="00941CF5">
        <w:t>) und welcher distanzierend (</w:t>
      </w:r>
      <w:r w:rsidR="006C1F0C" w:rsidRPr="76A3CFEA">
        <w:rPr>
          <w:rFonts w:ascii="Wingdings" w:eastAsia="Wingdings" w:hAnsi="Wingdings" w:cs="Wingdings"/>
        </w:rPr>
        <w:t></w:t>
      </w:r>
      <w:r w:rsidRPr="00941CF5">
        <w:t>) wirkt, indem du das jeweilige Emoji umkreist.</w:t>
      </w:r>
    </w:p>
    <w:p w14:paraId="523C1D3A" w14:textId="77777777" w:rsidR="003E0E18" w:rsidRDefault="003E0E18" w:rsidP="00941CF5">
      <w:pPr>
        <w:pStyle w:val="-Haupttex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706"/>
        <w:gridCol w:w="1522"/>
      </w:tblGrid>
      <w:tr w:rsidR="005721A1" w:rsidRPr="006B467B" w14:paraId="6B36D397"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454613CB" w14:textId="56DB9A13" w:rsidR="006B467B" w:rsidRPr="006B467B" w:rsidRDefault="006B467B" w:rsidP="005721A1">
            <w:pPr>
              <w:pStyle w:val="-TabelleSpaltenberschriften"/>
              <w:spacing w:before="0" w:line="240" w:lineRule="auto"/>
            </w:pPr>
            <w:r w:rsidRPr="006B467B">
              <w:t xml:space="preserve">verstärkend </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2C723847" w14:textId="77777777" w:rsidR="006B467B" w:rsidRPr="006B467B" w:rsidRDefault="006B467B" w:rsidP="005721A1">
            <w:pPr>
              <w:pStyle w:val="-TabelleSpaltenberschriften"/>
              <w:spacing w:before="0" w:line="240" w:lineRule="auto"/>
            </w:pPr>
            <w:r w:rsidRPr="006B467B">
              <w:t xml:space="preserve">Kontext der ängstigenden Szene </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34E5B3FD" w14:textId="1A234A06" w:rsidR="006B467B" w:rsidRPr="006B467B" w:rsidRDefault="006B467B" w:rsidP="005721A1">
            <w:pPr>
              <w:pStyle w:val="-TabelleSpaltenberschriften"/>
              <w:spacing w:before="0" w:line="240" w:lineRule="auto"/>
            </w:pPr>
            <w:r w:rsidRPr="006B467B">
              <w:t xml:space="preserve">distanzierend </w:t>
            </w:r>
          </w:p>
        </w:tc>
      </w:tr>
      <w:tr w:rsidR="005721A1" w14:paraId="79C65AFC"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31602A2A" w14:textId="79CE3510" w:rsidR="006B467B" w:rsidRPr="005721A1" w:rsidRDefault="00E80E6E"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513E4CB9" w14:textId="77777777" w:rsidR="006B467B" w:rsidRDefault="006B467B" w:rsidP="006B467B">
            <w:pPr>
              <w:pStyle w:val="-TabelleTextinTabelle"/>
            </w:pPr>
            <w:r>
              <w:t>Die Szene könnte so auch in meinem Leben passieren.</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5E122946" w14:textId="01687E3E"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0E243352"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499D7FB7" w14:textId="598610AF"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3A396739" w14:textId="77777777" w:rsidR="006B467B" w:rsidRDefault="006B467B" w:rsidP="006B467B">
            <w:pPr>
              <w:pStyle w:val="-TabelleTextinTabelle"/>
            </w:pPr>
            <w:r>
              <w:t>Es geht alles gut aus.</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4739C415" w14:textId="20BFB4B7"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1A55ECEE"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1DD19487" w14:textId="073AFEB1"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0C3BBA51" w14:textId="77777777" w:rsidR="006B467B" w:rsidRDefault="006B467B" w:rsidP="006B467B">
            <w:pPr>
              <w:pStyle w:val="-TabelleTextinTabelle"/>
            </w:pPr>
            <w:r>
              <w:t>Das ist total unrealistisch.</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6A675C89" w14:textId="7584A00D"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1A3D772C"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6D6F3548" w14:textId="39A0EB9B"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5E5C0EA7" w14:textId="77777777" w:rsidR="006B467B" w:rsidRDefault="006B467B" w:rsidP="006B467B">
            <w:pPr>
              <w:pStyle w:val="-TabelleTextinTabelle"/>
            </w:pPr>
            <w:r>
              <w:t>Die Figuren haben große Angst.</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0CAB147B" w14:textId="7BFD1AAD"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52CE2DEF"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43118736" w14:textId="14DE868E"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127CED40" w14:textId="77777777" w:rsidR="006B467B" w:rsidRDefault="006B467B" w:rsidP="006B467B">
            <w:pPr>
              <w:pStyle w:val="-TabelleTextinTabelle"/>
            </w:pPr>
            <w:r>
              <w:t>Die Bilder sind hell und freundlich.</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5DA6606D" w14:textId="37F5627F"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527B6051"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4AC4F8B9" w14:textId="53CDAB62"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0186B551" w14:textId="77777777" w:rsidR="006B467B" w:rsidRDefault="006B467B" w:rsidP="006B467B">
            <w:pPr>
              <w:pStyle w:val="-TabelleTextinTabelle"/>
            </w:pPr>
            <w:r>
              <w:t>Die Atmosphäre ist düster und dunkel.</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27E68B51" w14:textId="5BD08185"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79AF9DA5"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622AEA1D" w14:textId="5C38E605"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2364453C" w14:textId="77777777" w:rsidR="006B467B" w:rsidRDefault="006B467B" w:rsidP="006B467B">
            <w:pPr>
              <w:pStyle w:val="-TabelleTextinTabelle"/>
            </w:pPr>
            <w:r>
              <w:t>Hilfe ist schon auf dem Weg.</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58C0DB73" w14:textId="6905ADEB"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5C8D7243"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613FBF19" w14:textId="0DDD427C"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6592FB2B" w14:textId="77777777" w:rsidR="006B467B" w:rsidRDefault="006B467B" w:rsidP="006B467B">
            <w:pPr>
              <w:pStyle w:val="-TabelleTextinTabelle"/>
            </w:pPr>
            <w:r>
              <w:t xml:space="preserve">Das Geschehen spielt in der Vergangenheit, weit weg von Deutschland. </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52BA9FB3" w14:textId="19EE1213"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26A9E0C1"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3965652F" w14:textId="7C4C3B67"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01E784AF" w14:textId="77777777" w:rsidR="006B467B" w:rsidRDefault="006B467B" w:rsidP="006B467B">
            <w:pPr>
              <w:pStyle w:val="-TabelleTextinTabelle"/>
            </w:pPr>
            <w:r>
              <w:t>Die Szene ist in einer Komödie.</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29D9E16D" w14:textId="5D38267C"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3FB056D2"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5E200189" w14:textId="44653AC1"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0CE7D22B" w14:textId="77777777" w:rsidR="006B467B" w:rsidRDefault="006B467B" w:rsidP="006B467B">
            <w:pPr>
              <w:pStyle w:val="-TabelleTextinTabelle"/>
            </w:pPr>
            <w:r>
              <w:t xml:space="preserve">Die Szene ist am Ende eines traurigen Dramas. </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34767697" w14:textId="4E295D1B"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r w:rsidR="005721A1" w14:paraId="0C874DCC" w14:textId="77777777" w:rsidTr="005721A1">
        <w:tc>
          <w:tcPr>
            <w:tcW w:w="1531" w:type="dxa"/>
            <w:tcBorders>
              <w:top w:val="single" w:sz="4" w:space="0" w:color="D9D9D9"/>
              <w:left w:val="single" w:sz="4" w:space="0" w:color="D9D9D9"/>
              <w:bottom w:val="single" w:sz="4" w:space="0" w:color="D9D9D9"/>
              <w:right w:val="single" w:sz="4" w:space="0" w:color="D9D9D9"/>
            </w:tcBorders>
            <w:shd w:val="clear" w:color="auto" w:fill="auto"/>
          </w:tcPr>
          <w:p w14:paraId="6AFF9991" w14:textId="6421A3B4" w:rsidR="006B467B" w:rsidRPr="005721A1" w:rsidRDefault="004322AF" w:rsidP="005721A1">
            <w:pPr>
              <w:pStyle w:val="-TabelleTextinTabelle"/>
              <w:jc w:val="center"/>
              <w:rPr>
                <w:highlight w:val="yellow"/>
              </w:rPr>
            </w:pPr>
            <w:r w:rsidRPr="005721A1">
              <w:rPr>
                <w:rFonts w:ascii="Wingdings" w:eastAsia="Wingdings" w:hAnsi="Wingdings" w:cs="Wingdings"/>
              </w:rPr>
              <w:t></w:t>
            </w:r>
          </w:p>
        </w:tc>
        <w:tc>
          <w:tcPr>
            <w:tcW w:w="4706" w:type="dxa"/>
            <w:tcBorders>
              <w:top w:val="single" w:sz="4" w:space="0" w:color="D9D9D9"/>
              <w:left w:val="single" w:sz="4" w:space="0" w:color="D9D9D9"/>
              <w:bottom w:val="single" w:sz="4" w:space="0" w:color="D9D9D9"/>
              <w:right w:val="single" w:sz="4" w:space="0" w:color="D9D9D9"/>
            </w:tcBorders>
            <w:shd w:val="clear" w:color="auto" w:fill="auto"/>
          </w:tcPr>
          <w:p w14:paraId="6AB3435D" w14:textId="77777777" w:rsidR="006B467B" w:rsidRDefault="006B467B" w:rsidP="006B467B">
            <w:pPr>
              <w:pStyle w:val="-TabelleTextinTabelle"/>
            </w:pPr>
            <w:r>
              <w:t xml:space="preserve">Die Hauptfigur ist in meinem Alter und in großer Gefahr. </w:t>
            </w:r>
          </w:p>
        </w:tc>
        <w:tc>
          <w:tcPr>
            <w:tcW w:w="1522" w:type="dxa"/>
            <w:tcBorders>
              <w:top w:val="single" w:sz="4" w:space="0" w:color="D9D9D9"/>
              <w:left w:val="single" w:sz="4" w:space="0" w:color="D9D9D9"/>
              <w:bottom w:val="single" w:sz="4" w:space="0" w:color="D9D9D9"/>
              <w:right w:val="single" w:sz="4" w:space="0" w:color="D9D9D9"/>
            </w:tcBorders>
            <w:shd w:val="clear" w:color="auto" w:fill="auto"/>
          </w:tcPr>
          <w:p w14:paraId="7A2C3201" w14:textId="23E5AA87" w:rsidR="006B467B" w:rsidRPr="005721A1" w:rsidRDefault="004322AF" w:rsidP="005721A1">
            <w:pPr>
              <w:pStyle w:val="-TabelleTextinTabelle"/>
              <w:jc w:val="center"/>
              <w:rPr>
                <w:highlight w:val="yellow"/>
              </w:rPr>
            </w:pPr>
            <w:r w:rsidRPr="005721A1">
              <w:rPr>
                <w:rFonts w:ascii="Wingdings" w:eastAsia="Wingdings" w:hAnsi="Wingdings" w:cs="Wingdings"/>
              </w:rPr>
              <w:t></w:t>
            </w:r>
          </w:p>
        </w:tc>
      </w:tr>
    </w:tbl>
    <w:p w14:paraId="63489D77" w14:textId="3B4E139C" w:rsidR="00646DB1" w:rsidRDefault="00646DB1" w:rsidP="00941CF5">
      <w:pPr>
        <w:pStyle w:val="-Haupttext"/>
      </w:pPr>
    </w:p>
    <w:p w14:paraId="25098930" w14:textId="6C75EC7E" w:rsidR="00067705" w:rsidRDefault="00646DB1" w:rsidP="00646DB1">
      <w:pPr>
        <w:pStyle w:val="-Haupttext"/>
        <w:ind w:left="284" w:hanging="284"/>
      </w:pPr>
      <w:r>
        <w:br w:type="page"/>
      </w:r>
      <w:r w:rsidRPr="00646DB1">
        <w:lastRenderedPageBreak/>
        <w:t>2.</w:t>
      </w:r>
      <w:r>
        <w:tab/>
      </w:r>
      <w:r w:rsidRPr="00646DB1">
        <w:t>Stell dir vor, du bist Prüfer*in bei der Freiwilligen Selbstkontrolle Fernsehen (FSF) oder der FSK (Freiwillige Selbstkontrolle der Filmwirtschaft). Dort wird geprüft, für welche Altersgruppen ein Film oder eine Serie geeignet ist.</w:t>
      </w:r>
    </w:p>
    <w:p w14:paraId="02FE8E3F" w14:textId="77777777" w:rsidR="00E43B98" w:rsidRDefault="00E43B98" w:rsidP="00646DB1">
      <w:pPr>
        <w:pStyle w:val="-Haupttext"/>
        <w:ind w:left="284" w:hanging="284"/>
      </w:pPr>
    </w:p>
    <w:p w14:paraId="7CD060D2" w14:textId="597908D1" w:rsidR="00067705" w:rsidRPr="00DE241C" w:rsidRDefault="00067705" w:rsidP="0009536C">
      <w:pPr>
        <w:pStyle w:val="-Haupttext"/>
        <w:ind w:left="284"/>
        <w:rPr>
          <w:b/>
          <w:bCs/>
        </w:rPr>
      </w:pPr>
      <w:r w:rsidRPr="00DE241C">
        <w:rPr>
          <w:b/>
          <w:bCs/>
          <w:i/>
          <w:iCs/>
        </w:rPr>
        <w:t>Absturzursache ungeklärt</w:t>
      </w:r>
      <w:r w:rsidRPr="00DE241C">
        <w:rPr>
          <w:b/>
          <w:bCs/>
        </w:rPr>
        <w:t>, Staffel 2</w:t>
      </w:r>
      <w:r w:rsidR="0009536C" w:rsidRPr="00DE241C">
        <w:rPr>
          <w:b/>
          <w:bCs/>
        </w:rPr>
        <w:t>,</w:t>
      </w:r>
      <w:r w:rsidRPr="00DE241C">
        <w:rPr>
          <w:b/>
          <w:bCs/>
        </w:rPr>
        <w:t xml:space="preserve"> Episode 5 – Wartungsfehler (2012)</w:t>
      </w:r>
    </w:p>
    <w:p w14:paraId="50292097" w14:textId="3D508550" w:rsidR="0019126B" w:rsidRDefault="00067705" w:rsidP="0019126B">
      <w:pPr>
        <w:pStyle w:val="-Haupttext"/>
        <w:tabs>
          <w:tab w:val="right" w:leader="underscore" w:pos="7938"/>
        </w:tabs>
        <w:ind w:left="284"/>
      </w:pPr>
      <w:r>
        <w:t>Ist die Folge für unter 12-Jährige geeignet – ja oder nein? Begründe deine Entscheidung kurz</w:t>
      </w:r>
      <w:r w:rsidR="00561233">
        <w:t>.</w:t>
      </w:r>
    </w:p>
    <w:p w14:paraId="611F46E2" w14:textId="082F61C1" w:rsidR="00067705" w:rsidRDefault="0019126B" w:rsidP="0019126B">
      <w:pPr>
        <w:pStyle w:val="-Haupttext"/>
        <w:tabs>
          <w:tab w:val="right" w:leader="underscore" w:pos="7938"/>
        </w:tabs>
        <w:ind w:left="284"/>
      </w:pPr>
      <w:r>
        <w:tab/>
      </w:r>
      <w:r>
        <w:br/>
      </w:r>
      <w:r>
        <w:br/>
      </w:r>
      <w:r>
        <w:tab/>
      </w:r>
      <w:r>
        <w:br/>
      </w:r>
      <w:r>
        <w:br/>
      </w:r>
      <w:r>
        <w:tab/>
      </w:r>
      <w:r>
        <w:br/>
      </w:r>
      <w:r>
        <w:br/>
      </w:r>
      <w:r>
        <w:tab/>
      </w:r>
      <w:r>
        <w:br/>
      </w:r>
      <w:r>
        <w:br/>
      </w:r>
      <w:r>
        <w:tab/>
      </w:r>
      <w:r w:rsidR="00AE51FE">
        <w:br/>
      </w:r>
      <w:r w:rsidR="00AE51FE">
        <w:br/>
      </w:r>
      <w:r w:rsidR="00AE51FE">
        <w:tab/>
      </w:r>
      <w:r w:rsidR="0009536C">
        <w:br/>
      </w:r>
    </w:p>
    <w:p w14:paraId="1CC5D480" w14:textId="77777777" w:rsidR="00E43B98" w:rsidRDefault="00E43B98" w:rsidP="0019126B">
      <w:pPr>
        <w:pStyle w:val="-Haupttext"/>
        <w:tabs>
          <w:tab w:val="right" w:leader="underscore" w:pos="7938"/>
        </w:tabs>
        <w:ind w:left="284"/>
      </w:pPr>
    </w:p>
    <w:p w14:paraId="2CAD2F00" w14:textId="77777777" w:rsidR="00CD54E1" w:rsidRPr="00CD54E1" w:rsidRDefault="00CD54E1" w:rsidP="00CD54E1">
      <w:pPr>
        <w:pStyle w:val="-Haupttext"/>
        <w:tabs>
          <w:tab w:val="right" w:leader="underscore" w:pos="7938"/>
        </w:tabs>
        <w:ind w:left="284"/>
        <w:rPr>
          <w:b/>
          <w:bCs/>
        </w:rPr>
      </w:pPr>
      <w:r w:rsidRPr="00CD54E1">
        <w:rPr>
          <w:b/>
          <w:bCs/>
          <w:i/>
          <w:iCs/>
        </w:rPr>
        <w:t>Bambi</w:t>
      </w:r>
      <w:r w:rsidRPr="00CD54E1">
        <w:rPr>
          <w:b/>
          <w:bCs/>
        </w:rPr>
        <w:t xml:space="preserve"> (1942) – Tod der Mutter</w:t>
      </w:r>
    </w:p>
    <w:p w14:paraId="3E670AC1" w14:textId="77777777" w:rsidR="00CD54E1" w:rsidRDefault="00CD54E1" w:rsidP="00CD54E1">
      <w:pPr>
        <w:pStyle w:val="-Haupttext"/>
        <w:ind w:left="284"/>
      </w:pPr>
      <w:r>
        <w:t>Bambi verliert in dieser Szene seine Mutter. Ist dieser Zeichentrickfilm für Kinder geeignet? Begründe deine Entscheidung.</w:t>
      </w:r>
    </w:p>
    <w:p w14:paraId="121476DE" w14:textId="635327EC" w:rsidR="00CD54E1" w:rsidRDefault="00CD54E1" w:rsidP="00CD54E1">
      <w:pPr>
        <w:pStyle w:val="-Haupttext"/>
        <w:tabs>
          <w:tab w:val="right" w:leader="underscore" w:pos="7938"/>
        </w:tabs>
        <w:ind w:left="284"/>
      </w:pPr>
      <w:r>
        <w:br/>
      </w:r>
      <w:r>
        <w:tab/>
      </w:r>
      <w:r>
        <w:br/>
      </w:r>
      <w:r>
        <w:br/>
      </w:r>
      <w:r>
        <w:tab/>
      </w:r>
      <w:r>
        <w:br/>
      </w:r>
      <w:r>
        <w:br/>
      </w:r>
      <w:r>
        <w:tab/>
      </w:r>
      <w:r>
        <w:br/>
      </w:r>
      <w:r>
        <w:br/>
      </w:r>
      <w:r>
        <w:tab/>
      </w:r>
      <w:r w:rsidR="00E43B98">
        <w:br/>
      </w:r>
      <w:r w:rsidR="00E43B98">
        <w:br/>
      </w:r>
      <w:r w:rsidR="00E43B98">
        <w:tab/>
      </w:r>
      <w:r w:rsidR="00E43B98">
        <w:br/>
      </w:r>
      <w:r w:rsidR="00E43B98">
        <w:br/>
      </w:r>
      <w:r w:rsidR="00E43B98">
        <w:tab/>
      </w:r>
      <w:r>
        <w:br/>
      </w:r>
    </w:p>
    <w:p w14:paraId="2BE21B9A" w14:textId="77777777" w:rsidR="003E271B" w:rsidRPr="003E271B" w:rsidRDefault="00E43B98" w:rsidP="003E271B">
      <w:pPr>
        <w:pStyle w:val="-Haupttext"/>
        <w:ind w:left="284"/>
        <w:rPr>
          <w:b/>
          <w:bCs/>
        </w:rPr>
      </w:pPr>
      <w:r>
        <w:br w:type="page"/>
      </w:r>
      <w:r w:rsidR="003E271B" w:rsidRPr="003E271B">
        <w:rPr>
          <w:b/>
          <w:bCs/>
          <w:i/>
          <w:iCs/>
        </w:rPr>
        <w:lastRenderedPageBreak/>
        <w:t>Jurassic World</w:t>
      </w:r>
      <w:r w:rsidR="003E271B" w:rsidRPr="003E271B">
        <w:rPr>
          <w:b/>
          <w:bCs/>
        </w:rPr>
        <w:t xml:space="preserve"> (2015)</w:t>
      </w:r>
    </w:p>
    <w:p w14:paraId="1C403A1F" w14:textId="77777777" w:rsidR="003E271B" w:rsidRDefault="003E271B" w:rsidP="003E271B">
      <w:pPr>
        <w:pStyle w:val="-Haupttext"/>
        <w:tabs>
          <w:tab w:val="right" w:leader="underscore" w:pos="7938"/>
        </w:tabs>
        <w:ind w:left="284"/>
      </w:pPr>
      <w:r>
        <w:t>Die zwei Jungen werden von Dinosauriern gejagt. Findest du, dass der Film für unter 12-Jährige geeignet ist? Begründe deine Entscheidung.</w:t>
      </w:r>
      <w:r w:rsidRPr="003E271B">
        <w:t xml:space="preserve"> </w:t>
      </w:r>
    </w:p>
    <w:p w14:paraId="50E9180D" w14:textId="23296CEC" w:rsidR="003E271B" w:rsidRDefault="003E271B" w:rsidP="003E271B">
      <w:pPr>
        <w:pStyle w:val="-Haupttext"/>
        <w:tabs>
          <w:tab w:val="right" w:leader="underscore" w:pos="7938"/>
        </w:tabs>
        <w:ind w:left="284"/>
      </w:pPr>
      <w:r>
        <w:br/>
      </w:r>
      <w:r>
        <w:tab/>
      </w:r>
      <w:r>
        <w:br/>
      </w:r>
      <w:r>
        <w:br/>
      </w:r>
      <w:r>
        <w:tab/>
      </w:r>
      <w:r>
        <w:br/>
      </w:r>
      <w:r>
        <w:br/>
      </w:r>
      <w:r>
        <w:tab/>
      </w:r>
      <w:r>
        <w:br/>
      </w:r>
      <w:r>
        <w:br/>
      </w:r>
      <w:r>
        <w:tab/>
      </w:r>
      <w:r>
        <w:br/>
      </w:r>
      <w:r>
        <w:br/>
      </w:r>
      <w:r>
        <w:tab/>
      </w:r>
      <w:r>
        <w:br/>
      </w:r>
      <w:r>
        <w:br/>
      </w:r>
      <w:r>
        <w:tab/>
      </w:r>
      <w:r>
        <w:br/>
      </w:r>
    </w:p>
    <w:p w14:paraId="68C91CFA" w14:textId="10F7A03F" w:rsidR="00F17448" w:rsidRPr="00525B0B" w:rsidRDefault="00BD357F" w:rsidP="009B4B00">
      <w:pPr>
        <w:pStyle w:val="-Haupttext"/>
        <w:tabs>
          <w:tab w:val="right" w:leader="underscore" w:pos="7938"/>
        </w:tabs>
      </w:pPr>
      <w:r>
        <w:br/>
      </w:r>
      <w:r w:rsidR="00561233">
        <w:rPr>
          <w:noProof/>
        </w:rPr>
        <w:pict w14:anchorId="290E8F45">
          <v:shapetype id="_x0000_t202" coordsize="21600,21600" o:spt="202" path="m,l,21600r21600,l21600,xe">
            <v:stroke joinstyle="miter"/>
            <v:path gradientshapeok="t" o:connecttype="rect"/>
          </v:shapetype>
          <v:shape id="Textfeld 2" o:spid="_x0000_s1026" type="#_x0000_t202" alt="" style="position:absolute;left:0;text-align:left;margin-left:0;margin-top:793.8pt;width:154.2pt;height:16pt;z-index:251658240;visibility:visible;mso-wrap-style:square;mso-wrap-edited:f;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next-textbox:#Textfeld 2;mso-fit-shape-to-text:t" inset="0,0,0,0">
              <w:txbxContent>
                <w:p w14:paraId="5582989E" w14:textId="77777777" w:rsidR="0090434C" w:rsidRDefault="0090434C" w:rsidP="0090434C">
                  <w:pPr>
                    <w:pStyle w:val="-QuellennachweisAutorenviten"/>
                    <w:jc w:val="both"/>
                  </w:pPr>
                  <w:r>
                    <w:t xml:space="preserve">Lizenz: </w:t>
                  </w:r>
                  <w:r w:rsidRPr="00EE57A8">
                    <w:t>CC BY-SA 4.0 / Medienradar</w:t>
                  </w:r>
                </w:p>
              </w:txbxContent>
            </v:textbox>
            <w10:wrap anchory="page"/>
          </v:shape>
        </w:pict>
      </w:r>
    </w:p>
    <w:sectPr w:rsidR="00F17448" w:rsidRPr="00525B0B" w:rsidSect="004530F6">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0577" w14:textId="77777777" w:rsidR="00D43BCA" w:rsidRDefault="00D43BCA">
      <w:r>
        <w:separator/>
      </w:r>
    </w:p>
  </w:endnote>
  <w:endnote w:type="continuationSeparator" w:id="0">
    <w:p w14:paraId="5DBF3B0B" w14:textId="77777777" w:rsidR="00D43BCA" w:rsidRDefault="00D43BCA">
      <w:r>
        <w:continuationSeparator/>
      </w:r>
    </w:p>
  </w:endnote>
  <w:endnote w:type="continuationNotice" w:id="1">
    <w:p w14:paraId="12FAFB42" w14:textId="77777777" w:rsidR="00C64626" w:rsidRDefault="00C6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19DA" w14:textId="77777777"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6386" w14:textId="77777777"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95F2" w14:textId="77777777"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0CBC" w14:textId="77777777" w:rsidR="00D43BCA" w:rsidRDefault="00D43BCA">
      <w:r>
        <w:separator/>
      </w:r>
    </w:p>
  </w:footnote>
  <w:footnote w:type="continuationSeparator" w:id="0">
    <w:p w14:paraId="3DAF8E21" w14:textId="77777777" w:rsidR="00D43BCA" w:rsidRDefault="00D43BCA">
      <w:r>
        <w:continuationSeparator/>
      </w:r>
    </w:p>
  </w:footnote>
  <w:footnote w:type="continuationNotice" w:id="1">
    <w:p w14:paraId="61EF578F" w14:textId="77777777" w:rsidR="00C64626" w:rsidRDefault="00C64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5E97" w14:textId="77777777"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7508" w14:textId="77777777" w:rsidR="00B76496" w:rsidRDefault="00561233"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BLAU" style="position:absolute;margin-left:394.05pt;margin-top:0;width:99.6pt;height:62.4pt;z-index:-251658239;mso-wrap-edited:f;mso-width-percent:0;mso-height-percent:0;mso-position-horizontal-relative:margin;mso-position-vertical-relative:page;mso-width-percent:0;mso-height-percent:0" wrapcoords="-162 0 -162 21340 21600 21340 21600 0 -162 0" o:allowincell="f" o:allowoverlap="f">
          <v:imagedata r:id="rId1" o:title="LOGO_BLAU"/>
          <w10:wrap type="tight" anchorx="margin" anchory="page"/>
          <w10:anchorlock/>
        </v:shape>
      </w:pict>
    </w:r>
    <w:r>
      <w:rPr>
        <w:noProof/>
      </w:rPr>
      <w:pict w14:anchorId="436965D0">
        <v:shape id="_x0000_s2049" type="#_x0000_t75" alt="Arbeitsblatt%20klein%20B" style="position:absolute;margin-left:0;margin-top:46.2pt;width:112.55pt;height:11.35pt;z-index:-251658240;mso-wrap-edited:f;mso-width-percent:0;mso-height-percent:0;mso-wrap-distance-left:9.05pt;mso-wrap-distance-right:9.05pt;mso-position-horizontal-relative:margin;mso-position-vertical-relative:page;mso-width-percent:0;mso-height-percent:0" wrapcoords="-144 0 -144 20160 21600 20160 21600 0 -144 0" o:allowincell="f" o:allowoverlap="f">
          <v:imagedata r:id="rId2" o:title="Arbeitsblatt%20klein%20B" croptop="16202f" cropbottom="13136f"/>
          <w10:wrap type="tight" anchorx="margin"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1F8C" w14:textId="77777777"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13"/>
  </w:num>
  <w:num w:numId="9">
    <w:abstractNumId w:val="7"/>
  </w:num>
  <w:num w:numId="10">
    <w:abstractNumId w:val="12"/>
  </w:num>
  <w:num w:numId="11">
    <w:abstractNumId w:val="8"/>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4268"/>
    <w:rsid w:val="000056BA"/>
    <w:rsid w:val="00013100"/>
    <w:rsid w:val="00030B9F"/>
    <w:rsid w:val="00041D41"/>
    <w:rsid w:val="00067705"/>
    <w:rsid w:val="0009536C"/>
    <w:rsid w:val="000A1684"/>
    <w:rsid w:val="000A5E90"/>
    <w:rsid w:val="000D0590"/>
    <w:rsid w:val="000D4E08"/>
    <w:rsid w:val="000F3D79"/>
    <w:rsid w:val="00120540"/>
    <w:rsid w:val="00122F6C"/>
    <w:rsid w:val="00127D14"/>
    <w:rsid w:val="00131771"/>
    <w:rsid w:val="00181490"/>
    <w:rsid w:val="0018236D"/>
    <w:rsid w:val="00183DE2"/>
    <w:rsid w:val="0019126B"/>
    <w:rsid w:val="001D1381"/>
    <w:rsid w:val="001E221C"/>
    <w:rsid w:val="002619EF"/>
    <w:rsid w:val="00285D8E"/>
    <w:rsid w:val="00296A68"/>
    <w:rsid w:val="002C6893"/>
    <w:rsid w:val="002D2545"/>
    <w:rsid w:val="002F38F2"/>
    <w:rsid w:val="002F6F10"/>
    <w:rsid w:val="00330EAA"/>
    <w:rsid w:val="00355035"/>
    <w:rsid w:val="003730AC"/>
    <w:rsid w:val="003770AB"/>
    <w:rsid w:val="00381645"/>
    <w:rsid w:val="00382EA4"/>
    <w:rsid w:val="003856FC"/>
    <w:rsid w:val="003945C8"/>
    <w:rsid w:val="00397738"/>
    <w:rsid w:val="003E0E18"/>
    <w:rsid w:val="003E271B"/>
    <w:rsid w:val="003E38BE"/>
    <w:rsid w:val="003F6BF8"/>
    <w:rsid w:val="0041328B"/>
    <w:rsid w:val="00417FEC"/>
    <w:rsid w:val="00431789"/>
    <w:rsid w:val="004322AF"/>
    <w:rsid w:val="00446566"/>
    <w:rsid w:val="004530F6"/>
    <w:rsid w:val="00461AFE"/>
    <w:rsid w:val="00491DAB"/>
    <w:rsid w:val="004A76D1"/>
    <w:rsid w:val="004B4530"/>
    <w:rsid w:val="004C1365"/>
    <w:rsid w:val="004E6A85"/>
    <w:rsid w:val="00507EEF"/>
    <w:rsid w:val="00523177"/>
    <w:rsid w:val="00525B0B"/>
    <w:rsid w:val="00536CD9"/>
    <w:rsid w:val="00561233"/>
    <w:rsid w:val="005721A1"/>
    <w:rsid w:val="00597985"/>
    <w:rsid w:val="005D4585"/>
    <w:rsid w:val="005E34C9"/>
    <w:rsid w:val="005F0FDB"/>
    <w:rsid w:val="005F7F00"/>
    <w:rsid w:val="006234C5"/>
    <w:rsid w:val="0062360C"/>
    <w:rsid w:val="0062655E"/>
    <w:rsid w:val="006445BC"/>
    <w:rsid w:val="00646DB1"/>
    <w:rsid w:val="00647868"/>
    <w:rsid w:val="006B467B"/>
    <w:rsid w:val="006C1F0C"/>
    <w:rsid w:val="006C4C87"/>
    <w:rsid w:val="006E36F6"/>
    <w:rsid w:val="006E641D"/>
    <w:rsid w:val="0070596E"/>
    <w:rsid w:val="00710B8F"/>
    <w:rsid w:val="00762D42"/>
    <w:rsid w:val="007A4EC2"/>
    <w:rsid w:val="007B3186"/>
    <w:rsid w:val="007C1C4A"/>
    <w:rsid w:val="007E6AC3"/>
    <w:rsid w:val="007F3F1E"/>
    <w:rsid w:val="00813EC9"/>
    <w:rsid w:val="0082640A"/>
    <w:rsid w:val="00835442"/>
    <w:rsid w:val="00835D8B"/>
    <w:rsid w:val="008A068D"/>
    <w:rsid w:val="008C786B"/>
    <w:rsid w:val="008D15A0"/>
    <w:rsid w:val="008D1E20"/>
    <w:rsid w:val="008D5B9E"/>
    <w:rsid w:val="008F56DF"/>
    <w:rsid w:val="008F67A4"/>
    <w:rsid w:val="0090434C"/>
    <w:rsid w:val="00924AA1"/>
    <w:rsid w:val="00935E9F"/>
    <w:rsid w:val="00941CF5"/>
    <w:rsid w:val="00951091"/>
    <w:rsid w:val="00966FEA"/>
    <w:rsid w:val="009759C9"/>
    <w:rsid w:val="009764B6"/>
    <w:rsid w:val="00985B48"/>
    <w:rsid w:val="00997DBF"/>
    <w:rsid w:val="009A2256"/>
    <w:rsid w:val="009B4B00"/>
    <w:rsid w:val="009D724A"/>
    <w:rsid w:val="009F10BC"/>
    <w:rsid w:val="009F7C23"/>
    <w:rsid w:val="00A004ED"/>
    <w:rsid w:val="00A17076"/>
    <w:rsid w:val="00A25257"/>
    <w:rsid w:val="00A35A41"/>
    <w:rsid w:val="00A4329F"/>
    <w:rsid w:val="00A84BE5"/>
    <w:rsid w:val="00A92795"/>
    <w:rsid w:val="00AA00FF"/>
    <w:rsid w:val="00AE1454"/>
    <w:rsid w:val="00AE413A"/>
    <w:rsid w:val="00AE51FE"/>
    <w:rsid w:val="00AE576B"/>
    <w:rsid w:val="00B24BC6"/>
    <w:rsid w:val="00B47EC3"/>
    <w:rsid w:val="00B54E3D"/>
    <w:rsid w:val="00B76496"/>
    <w:rsid w:val="00B87EA2"/>
    <w:rsid w:val="00BA5A72"/>
    <w:rsid w:val="00BA7162"/>
    <w:rsid w:val="00BB6D7D"/>
    <w:rsid w:val="00BC6ECE"/>
    <w:rsid w:val="00BD357F"/>
    <w:rsid w:val="00BF13AD"/>
    <w:rsid w:val="00C154A4"/>
    <w:rsid w:val="00C25D07"/>
    <w:rsid w:val="00C64626"/>
    <w:rsid w:val="00C978EE"/>
    <w:rsid w:val="00CA6692"/>
    <w:rsid w:val="00CD54E1"/>
    <w:rsid w:val="00D26E70"/>
    <w:rsid w:val="00D31A94"/>
    <w:rsid w:val="00D357DD"/>
    <w:rsid w:val="00D418AC"/>
    <w:rsid w:val="00D43BCA"/>
    <w:rsid w:val="00D53648"/>
    <w:rsid w:val="00D644A1"/>
    <w:rsid w:val="00D8427C"/>
    <w:rsid w:val="00D96868"/>
    <w:rsid w:val="00DB2A5C"/>
    <w:rsid w:val="00DD2D67"/>
    <w:rsid w:val="00DE241C"/>
    <w:rsid w:val="00E200AC"/>
    <w:rsid w:val="00E43B98"/>
    <w:rsid w:val="00E729E7"/>
    <w:rsid w:val="00E80E6E"/>
    <w:rsid w:val="00EA76D0"/>
    <w:rsid w:val="00EB20E7"/>
    <w:rsid w:val="00ED396A"/>
    <w:rsid w:val="00EF1E5B"/>
    <w:rsid w:val="00F02527"/>
    <w:rsid w:val="00F03F73"/>
    <w:rsid w:val="00F17448"/>
    <w:rsid w:val="00F17DDA"/>
    <w:rsid w:val="00F237B0"/>
    <w:rsid w:val="00F27C43"/>
    <w:rsid w:val="00F5324E"/>
    <w:rsid w:val="00F662BF"/>
    <w:rsid w:val="00F863DF"/>
    <w:rsid w:val="00F87452"/>
    <w:rsid w:val="00F91BF4"/>
    <w:rsid w:val="00FA0996"/>
    <w:rsid w:val="00FA7425"/>
    <w:rsid w:val="00FB539E"/>
    <w:rsid w:val="00FB55F0"/>
    <w:rsid w:val="00FD14D4"/>
    <w:rsid w:val="00FD6A20"/>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ED2D51"/>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6B467B"/>
    <w:pPr>
      <w:keepNext/>
      <w:keepLines/>
      <w:tabs>
        <w:tab w:val="center" w:pos="1996"/>
      </w:tabs>
      <w:suppressAutoHyphens/>
      <w:spacing w:before="120" w:line="480" w:lineRule="exact"/>
      <w:jc w:val="center"/>
    </w:pPr>
    <w:rPr>
      <w:rFonts w:cs="Arial"/>
      <w:b/>
      <w:bCs/>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character" w:styleId="Kommentarzeichen">
    <w:name w:val="annotation reference"/>
    <w:uiPriority w:val="99"/>
    <w:semiHidden/>
    <w:unhideWhenUsed/>
    <w:rsid w:val="003E0E18"/>
    <w:rPr>
      <w:sz w:val="16"/>
      <w:szCs w:val="16"/>
    </w:rPr>
  </w:style>
  <w:style w:type="paragraph" w:styleId="Kommentarthema">
    <w:name w:val="annotation subject"/>
    <w:basedOn w:val="Kommentartext"/>
    <w:next w:val="Kommentartext"/>
    <w:link w:val="KommentarthemaZchn"/>
    <w:uiPriority w:val="99"/>
    <w:semiHidden/>
    <w:unhideWhenUsed/>
    <w:rsid w:val="003E0E18"/>
    <w:pPr>
      <w:spacing w:after="0"/>
    </w:pPr>
    <w:rPr>
      <w:rFonts w:ascii="Calibri Light" w:eastAsia="SimSun" w:hAnsi="Calibri Light"/>
      <w:b/>
      <w:bCs/>
      <w:lang w:eastAsia="zh-CN"/>
    </w:rPr>
  </w:style>
  <w:style w:type="character" w:customStyle="1" w:styleId="KommentarthemaZchn">
    <w:name w:val="Kommentarthema Zchn"/>
    <w:link w:val="Kommentarthema"/>
    <w:uiPriority w:val="99"/>
    <w:semiHidden/>
    <w:rsid w:val="003E0E18"/>
    <w:rPr>
      <w:rFonts w:ascii="Calibri Light" w:eastAsia="Calibri" w:hAnsi="Calibri Light"/>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DFA020FD-0C5A-4117-A99A-9B9D3D37E7D0}">
  <ds:schemaRefs>
    <ds:schemaRef ds:uri="http://purl.org/dc/terms/"/>
    <ds:schemaRef ds:uri="http://schemas.openxmlformats.org/package/2006/metadata/core-properties"/>
    <ds:schemaRef ds:uri="http://purl.org/dc/dcmitype/"/>
    <ds:schemaRef ds:uri="http://schemas.microsoft.com/office/infopath/2007/PartnerControls"/>
    <ds:schemaRef ds:uri="aaebc552-79aa-4a97-a340-ee3a78feb3f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3A63F-7D3D-5749-ACC5-3985159C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1756</Characters>
  <Application>Microsoft Office Word</Application>
  <DocSecurity>0</DocSecurity>
  <Lines>117</Lines>
  <Paragraphs>56</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Karin Dirks</cp:lastModifiedBy>
  <cp:revision>3</cp:revision>
  <cp:lastPrinted>2020-11-02T15:58:00Z</cp:lastPrinted>
  <dcterms:created xsi:type="dcterms:W3CDTF">2020-11-03T08:22:00Z</dcterms:created>
  <dcterms:modified xsi:type="dcterms:W3CDTF">2020-11-03T08:23:00Z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